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8444B8" w:rsidRPr="008444B8" w:rsidRDefault="008444B8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444B8">
        <w:rPr>
          <w:rFonts w:ascii="Times New Roman" w:eastAsiaTheme="minorHAnsi" w:hAnsi="Times New Roman"/>
          <w:b/>
          <w:sz w:val="28"/>
          <w:szCs w:val="28"/>
        </w:rPr>
        <w:t>Закупка состоит из 2 лотов.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  <w:r w:rsidR="008444B8">
        <w:rPr>
          <w:rFonts w:ascii="Times New Roman" w:eastAsiaTheme="minorHAnsi" w:hAnsi="Times New Roman"/>
          <w:sz w:val="28"/>
          <w:szCs w:val="28"/>
        </w:rPr>
        <w:t xml:space="preserve"> Год выпуск</w:t>
      </w:r>
      <w:proofErr w:type="gramStart"/>
      <w:r w:rsidR="008444B8">
        <w:rPr>
          <w:rFonts w:ascii="Times New Roman" w:eastAsiaTheme="minorHAnsi" w:hAnsi="Times New Roman"/>
          <w:sz w:val="28"/>
          <w:szCs w:val="28"/>
        </w:rPr>
        <w:t>а-</w:t>
      </w:r>
      <w:proofErr w:type="gramEnd"/>
      <w:r w:rsidR="008444B8">
        <w:rPr>
          <w:rFonts w:ascii="Times New Roman" w:eastAsiaTheme="minorHAnsi" w:hAnsi="Times New Roman"/>
          <w:sz w:val="28"/>
          <w:szCs w:val="28"/>
        </w:rPr>
        <w:t xml:space="preserve"> не ранее 2015 г.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</w:t>
      </w:r>
      <w:bookmarkStart w:id="0" w:name="_GoBack"/>
      <w:bookmarkEnd w:id="0"/>
      <w:r w:rsidRPr="002B3FDE">
        <w:rPr>
          <w:rFonts w:ascii="Times New Roman" w:eastAsiaTheme="minorHAnsi" w:hAnsi="Times New Roman"/>
          <w:b/>
          <w:sz w:val="28"/>
          <w:szCs w:val="28"/>
        </w:rPr>
        <w:t>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B0F83" w:rsidRPr="00EB0F83">
        <w:rPr>
          <w:rFonts w:ascii="Times New Roman" w:eastAsiaTheme="minorHAnsi" w:hAnsi="Times New Roman"/>
          <w:b/>
          <w:sz w:val="28"/>
          <w:szCs w:val="28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675CF" w:rsidRDefault="002675CF" w:rsidP="00810372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ЛОТ №1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: </w:t>
      </w:r>
      <w:r w:rsidR="008444B8" w:rsidRPr="008444B8">
        <w:rPr>
          <w:rFonts w:ascii="Times New Roman" w:hAnsi="Times New Roman"/>
          <w:sz w:val="28"/>
          <w:szCs w:val="28"/>
          <w:lang w:eastAsia="ar-SA"/>
        </w:rPr>
        <w:t xml:space="preserve">Поставка </w:t>
      </w:r>
      <w:proofErr w:type="spellStart"/>
      <w:r w:rsidR="008444B8" w:rsidRPr="008444B8">
        <w:rPr>
          <w:rFonts w:ascii="Times New Roman" w:hAnsi="Times New Roman"/>
          <w:sz w:val="28"/>
          <w:szCs w:val="28"/>
          <w:lang w:eastAsia="ar-SA"/>
        </w:rPr>
        <w:t>эндопротезов</w:t>
      </w:r>
      <w:proofErr w:type="spellEnd"/>
      <w:r w:rsidR="008444B8" w:rsidRPr="008444B8">
        <w:rPr>
          <w:rFonts w:ascii="Times New Roman" w:hAnsi="Times New Roman"/>
          <w:sz w:val="28"/>
          <w:szCs w:val="28"/>
          <w:lang w:eastAsia="ar-SA"/>
        </w:rPr>
        <w:t xml:space="preserve"> и комплектов для остеосинтеза для нужд </w:t>
      </w:r>
      <w:proofErr w:type="spellStart"/>
      <w:r w:rsidR="008444B8" w:rsidRPr="008444B8">
        <w:rPr>
          <w:rFonts w:ascii="Times New Roman" w:hAnsi="Times New Roman"/>
          <w:sz w:val="28"/>
          <w:szCs w:val="28"/>
          <w:lang w:eastAsia="ar-SA"/>
        </w:rPr>
        <w:t>травмотологии</w:t>
      </w:r>
      <w:proofErr w:type="spellEnd"/>
      <w:r w:rsidR="008444B8" w:rsidRPr="008444B8">
        <w:rPr>
          <w:rFonts w:ascii="Times New Roman" w:hAnsi="Times New Roman"/>
          <w:sz w:val="28"/>
          <w:szCs w:val="28"/>
          <w:lang w:eastAsia="ar-SA"/>
        </w:rPr>
        <w:t xml:space="preserve"> ООО «</w:t>
      </w:r>
      <w:proofErr w:type="spellStart"/>
      <w:r w:rsidR="008444B8" w:rsidRPr="008444B8">
        <w:rPr>
          <w:rFonts w:ascii="Times New Roman" w:hAnsi="Times New Roman"/>
          <w:sz w:val="28"/>
          <w:szCs w:val="28"/>
          <w:lang w:eastAsia="ar-SA"/>
        </w:rPr>
        <w:t>Медсервис</w:t>
      </w:r>
      <w:proofErr w:type="spellEnd"/>
      <w:r w:rsidR="008444B8" w:rsidRPr="008444B8">
        <w:rPr>
          <w:rFonts w:ascii="Times New Roman" w:hAnsi="Times New Roman"/>
          <w:sz w:val="28"/>
          <w:szCs w:val="28"/>
          <w:lang w:eastAsia="ar-SA"/>
        </w:rPr>
        <w:t>»</w:t>
      </w:r>
      <w:r w:rsidR="00E634F8">
        <w:rPr>
          <w:rFonts w:ascii="Times New Roman" w:hAnsi="Times New Roman"/>
          <w:sz w:val="28"/>
          <w:szCs w:val="28"/>
        </w:rPr>
        <w:t>.</w:t>
      </w:r>
    </w:p>
    <w:p w:rsidR="00192E73" w:rsidRDefault="00192E73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4B8" w:rsidRP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4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09"/>
        <w:gridCol w:w="2798"/>
        <w:gridCol w:w="714"/>
        <w:gridCol w:w="736"/>
        <w:gridCol w:w="10000"/>
      </w:tblGrid>
      <w:tr w:rsidR="008444B8" w:rsidRPr="008444B8" w:rsidTr="00863EC7">
        <w:trPr>
          <w:trHeight w:val="663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44B8" w:rsidRPr="008444B8" w:rsidTr="00863EC7">
        <w:trPr>
          <w:trHeight w:val="26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тазобедренного сустава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тотальный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бесцементный</w:t>
            </w:r>
            <w:proofErr w:type="spellEnd"/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 комбинированной фиксацией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В состав комплекта должны входить: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бесцементной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фиксации 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Головка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Бесцементная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чашка  – 1 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бесцементной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фиксации: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Материал бедренного компонента (ножки) – кованый титан  с плазменным напылением гидроксиапатита по всей длине ножки. Толщина слоя гидроксиапатита не более 155микрон, что предотвращает его отслоение и раннюю резорбцию. Прочность на сдвиг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гидроксиапатитового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покрытия не менее 35Мpa.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Форма ножки – изогнуто-прямой "двойной клин", обеспечивающий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самоцентрацию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в костно-мозговом канале, с прямоугольным </w:t>
            </w: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сечением, закругленными гранями в проксимальном отделе для обеспечения лучшего заклинивания в губчатой кости, без «воротничка», с горизонтальными бороздами по всему периметру проксимальной части ножки и продольными в дистальной части, что увеличивает площадь контакта на 15% и равномерно распределяет нагрузку на кость.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Тип фиксации ножки –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бесцементная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проксимальная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самозаклиниванием. Величина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шеечно-диафизарного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угла 135º. Конус для посадки головки 12/14. Количество типоразмеров не менее 11 для стандартного офсета  и 8 для увеличенного офсета (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латерализованные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ножки), с увеличением длины ножки от размера к размеру. Подготовка ложа ножки протеза за счет уплотнения костной ткани.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Головка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Должна быть изготовлена из нержавеющей стали, должна иметь конус 12/14, диаметром 28 мм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., 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Не менее 4 типоразмеров по глубине посадки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Бесцементная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Чашка: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Моноблочная, однокомпонентная,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бесцементной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фиксации, с наличием двух первичных стабилизаторов ротационной устойчивости с высотой штифта не менее 12 мм и диаметром не менее 6 мм, изготовленный из СВМП(UHWMPE) ISO5834-2 с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остеоинтеграцией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за счет титанового напыления (размер частиц 100-200 микрон) на полиэтиленовую внешнюю поверхность чашки.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Стабильность должна осуществляться за счёт плотной посадки чашки;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деротационными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штифтами,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моноблочно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крепящимися к чашке и дополнительная фиксация винтами  по периметру чашки. Отверстия для винтов должны проходить через всю массу материала чашки, но вне зоны проекции модульной головки.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Монокомплектность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чашки должна обеспечивать эффективную толщину полиэтилена не менее 9 мм, даже при внешнем диаметре 46 мм.</w:t>
            </w:r>
          </w:p>
        </w:tc>
      </w:tr>
      <w:tr w:rsidR="008444B8" w:rsidRPr="008444B8" w:rsidTr="00863EC7">
        <w:trPr>
          <w:trHeight w:val="40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тазобедренного сустава 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тотальный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цементной фиксации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В состав комплекта должны входить: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Ножка цементной фиксации 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Головка – 1 шт.,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Цементная чашка  – 1 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Костный Цемент – 2 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 цементной фиксации: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Бедренный компонент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эндопротеза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под философию Мюллера должен быть изготовлен из нержавеющей стали, должен представлять собой прямую самозаклинивающуюся ножку.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Ножка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эндопротеза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должна иметь продольные борозды, которые увеличивают площадь контакта между цементной мантией и ножкой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эндопротеза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, что способствуют плотному заполнению канала цементом и равномерному распределению нагрузки на цементную мантию.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Угол шейки должен составлять не  менее 125 и не более 140 градусов.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Размеры ножки должны быть не менее 7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 увеличением размера должны увеличиваться: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длина ножки - от 137 мм до 162 мм 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офсет - с 33 мм до 38 мм в стандартной версии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Конус для посадки головки должен составлять 12/14.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Имплантация не должна требовать применения разверток для канала бедренной кости.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Головка 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Должна быть изготовлена из нержавеющей стали, должна иметь конус 12/14, диаметром 28 мм</w:t>
            </w:r>
            <w:proofErr w:type="gram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., </w:t>
            </w:r>
            <w:proofErr w:type="gram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Не менее 4 типоразмеров по глубине посадки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Цементная Чашка: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Должен представлять собой полную полусферу,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Должен быть изготовлен из высокомолекулярного полиэтилена, с внутренним диаметром под головку 28 мм.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иметь циркулярные борозды для цемента и 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рентгеноконтрастный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маркер в виде проволочного кольца, расположенного по периферии чашки.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Размеры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ацетабулярного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компонента под головку 28 мм должны быть: от  44 до 60 мм с шагом в 2 мм.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Костный цемент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Представляет собой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самоотвердевающую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цементообразную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смесь, предназначенную для крепления металлических или полимерных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эндопротезов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к естественной кости во время </w:t>
            </w:r>
            <w:proofErr w:type="spellStart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артропластических</w:t>
            </w:r>
            <w:proofErr w:type="spellEnd"/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 xml:space="preserve"> операций, с наличием гентамицина (антибиотика) и без него, средней или высокой вязкости</w:t>
            </w:r>
          </w:p>
        </w:tc>
      </w:tr>
      <w:tr w:rsidR="008444B8" w:rsidRPr="008444B8" w:rsidTr="00863EC7">
        <w:trPr>
          <w:trHeight w:val="27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Theme="minorHAnsi" w:hAnsi="Times New Roman"/>
                <w:sz w:val="24"/>
                <w:szCs w:val="24"/>
              </w:rPr>
              <w:t>Комплект передней крестообразной связки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 комплекта должны входить: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Фиксатор реконструктивный  - 1шт.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Винт анкерный большеберцовый - 1шт.</w:t>
            </w: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Фиксатор реконструктивный должен  быть изготовлен из сплава титана, разрешенный для имплантации. Должен быть предназначен для бедренной фиксации  сухожильного трансплантата при пластике крестообразных связок. Должен представлять собой пластину с отверстиями, расположенными линейно. Через 2 отверстия в середине фиксатора должна проходить петля, а через остальные отверстия должны проходить нити для протягивания и навигации фиксатора. Количество отверстий должно быть не менее 4. Количество петель должно быть не более 1.Количество нитей должно быть не менее 2 нитей для вертикальной и горизонтальной навигации фиксатора в бедренном канале и на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кортикале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бедра.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Типоразмерный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ряд  должен быть не менее 8 типоразмеров петли в пределах</w:t>
            </w:r>
            <w:r w:rsidRPr="008444B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15 до 50 мм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Винт анкерный большеберцовый должен быть изготовлен из биоинертного пластика.</w:t>
            </w:r>
          </w:p>
          <w:p w:rsidR="008444B8" w:rsidRPr="008444B8" w:rsidRDefault="008444B8" w:rsidP="008444B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Должен быть предназначен для фиксации  сухожильного и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костносухожильного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трансплантата при пластике крестообразных связок. </w:t>
            </w:r>
            <w:proofErr w:type="spellStart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Типоразмерный</w:t>
            </w:r>
            <w:proofErr w:type="spellEnd"/>
            <w:r w:rsidRPr="00844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ряд с должен быть не менее 7 типоразмеров по диаметру в пределах от 6 до 12мм, каждому диаметру соответствует не более 4 типоразмеров по длине в пределах от 20 до 35мм. Шлиц должен быть не менее 1,2 мм, крестообразный, по всей длине винта.</w:t>
            </w:r>
          </w:p>
        </w:tc>
      </w:tr>
    </w:tbl>
    <w:p w:rsidR="008444B8" w:rsidRPr="008444B8" w:rsidRDefault="008444B8" w:rsidP="008444B8">
      <w:pPr>
        <w:rPr>
          <w:rFonts w:ascii="Times New Roman" w:eastAsiaTheme="minorHAnsi" w:hAnsi="Times New Roman"/>
          <w:sz w:val="24"/>
          <w:szCs w:val="24"/>
        </w:rPr>
      </w:pPr>
    </w:p>
    <w:p w:rsidR="00E634F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44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ЛОТ №2:</w:t>
      </w:r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Поставка расходного материала для нужд </w:t>
      </w:r>
      <w:proofErr w:type="spellStart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>травмотологии</w:t>
      </w:r>
      <w:proofErr w:type="spellEnd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ООО «</w:t>
      </w:r>
      <w:proofErr w:type="spellStart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>Медсервис</w:t>
      </w:r>
      <w:proofErr w:type="spellEnd"/>
      <w:r w:rsidRPr="008444B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4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09"/>
        <w:gridCol w:w="2796"/>
        <w:gridCol w:w="733"/>
        <w:gridCol w:w="736"/>
        <w:gridCol w:w="9983"/>
      </w:tblGrid>
      <w:tr w:rsidR="008444B8" w:rsidRPr="008444B8" w:rsidTr="008444B8">
        <w:trPr>
          <w:trHeight w:val="663"/>
        </w:trPr>
        <w:tc>
          <w:tcPr>
            <w:tcW w:w="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44B8" w:rsidRPr="008444B8" w:rsidTr="008444B8">
        <w:trPr>
          <w:trHeight w:val="26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Дистальная пластина для лучевой кости, малый фрагмент,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полиаксиальная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, титан, с комплектом винтов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Имплантат предназначен для </w:t>
            </w: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стабильного остеосинтеза комплексных переломов дистального отдела лучевой кости, в том числе внутрисуставных. Материал изготовления -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титановый сплав, соответствующий международным нормам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5832-2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5832-3;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Анатомически </w:t>
            </w:r>
            <w:proofErr w:type="gram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пред</w:t>
            </w:r>
            <w:proofErr w:type="gram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изогнутая</w:t>
            </w:r>
            <w:proofErr w:type="gram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пластина в правом и левом исполнении. Пластина</w:t>
            </w:r>
            <w:proofErr w:type="gram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образной формы состоит из стандартной околосуставной и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диафизарной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части. Околосуставная часть шириной 22,6 мм, имеет три отверстия. Угол 10°, 15°, 20°(по запросу заказчика).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Диафизарная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часть пластины шириной – 10,0 мм имеет два отверстия диаметром 1,8 мм  для возможности временной фиксации пластины спицами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Киршнера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одно отверстие овальной формы без резьбы для точного позиционирования пластины на кости. Остальные отверстия в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диафизарной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  - круглой формы, позволяющие использовать  винты с угловой стабильностью диаметром 3,0 мм. Количество отверстий  в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диафизарной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 -  3; 4; 5; 6; 7; 8; 9; 10; 12 (по запросу заказчика). Все отверстия с резьбой в  пластине дают возможность проведение винтов с угловой стабильностью,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количества отверстий) – 44мм; 53 мм; 61мм; 70 мм; 78мм; 87 мм; 95мм; 104 мм; 121 мм. Толщина пластины – 3,0 мм.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444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Кортикальный винт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Материал изготовления титановый сплав, соответствующий международным нормам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5832-2;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5832-3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Диаметр винта -3,5 мм,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головка винта диаметром 5,3 мм,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Внутренний диаметр резьбы -2,4 мм 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Внутренний шестигранник -2,5 мм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Сверло под резьбу – 2,5 мм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Длина винта в диапазоне 16-30мм (по запросу заказчика)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винтов в комплекте зависит от количества отверстий в пластине.</w:t>
            </w:r>
          </w:p>
        </w:tc>
      </w:tr>
      <w:tr w:rsidR="008444B8" w:rsidRPr="008444B8" w:rsidTr="008444B8">
        <w:trPr>
          <w:trHeight w:val="40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Компрессионный винт CIRRUS мини, D 2,3 мм/3,0мм,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канюлированный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саморез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самосверлящий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, титан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Компрессирующий, самонарезающий,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канюлллированный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винт предназначен для фиксации отломков костей стопы и кисти после переломов и  остеотомий.  Винт не подлежит обязательному удалению. 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>Изготовлен из</w:t>
            </w: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титанового сплава, соответствующему международным нормам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5832-2;     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5832-3;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Безшляпочная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головка винта имеет  собственную резьбу и торцевое сужающее отверстие гексагональной формы диаметром 2,0 мм.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Винт имеет два резьбовых участка – проксимальный (на головке) и дистальный. Резьба в проксимальной и дистальной части винта имеет разный шаг. Дифференцированная резьба обеспечивает компрессию отломков и стабильность винта. Длина резьбовых частей составляет 1/3 часть общей длины винта Диаметр проксимальной резьбовой части – 3,0 мм, дистальной резьбовой части- 2,3 мм. Диаметр внутреннего канала винта составляет 0,9 мм, для введения спиц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Киршнера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 диаметром 0,8 мм Длина винта от 10 до 30 мм (по запросу заказчика). Винт поставляется в индивидуальной упаковке с маркировкой согласно ГОСТ 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ИСО</w:t>
            </w:r>
          </w:p>
        </w:tc>
      </w:tr>
      <w:tr w:rsidR="008444B8" w:rsidRPr="008444B8" w:rsidTr="008444B8">
        <w:trPr>
          <w:trHeight w:val="274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Спица </w:t>
            </w:r>
            <w:proofErr w:type="spellStart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>Кишнера</w:t>
            </w:r>
            <w:proofErr w:type="spellEnd"/>
            <w:r w:rsidRPr="008444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44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Тонкий металлический </w:t>
            </w:r>
            <w:proofErr w:type="gramStart"/>
            <w:r w:rsidRPr="008444B8">
              <w:rPr>
                <w:rFonts w:ascii="Times New Roman" w:hAnsi="Times New Roman"/>
                <w:sz w:val="24"/>
                <w:szCs w:val="24"/>
              </w:rPr>
              <w:t>стержень</w:t>
            </w:r>
            <w:proofErr w:type="gram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44B8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8444B8">
              <w:rPr>
                <w:rFonts w:ascii="Times New Roman" w:hAnsi="Times New Roman"/>
                <w:sz w:val="24"/>
                <w:szCs w:val="24"/>
              </w:rPr>
              <w:t xml:space="preserve"> 5832-1.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Сила натяжения минимум 1,350 МПа. 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 xml:space="preserve">Спица предназначена для точного введения </w:t>
            </w:r>
            <w:proofErr w:type="spellStart"/>
            <w:r w:rsidRPr="008444B8">
              <w:rPr>
                <w:rFonts w:ascii="Times New Roman" w:hAnsi="Times New Roman"/>
                <w:sz w:val="24"/>
                <w:szCs w:val="24"/>
              </w:rPr>
              <w:t>канюллированного</w:t>
            </w:r>
            <w:proofErr w:type="spellEnd"/>
            <w:r w:rsidRPr="008444B8">
              <w:rPr>
                <w:rFonts w:ascii="Times New Roman" w:hAnsi="Times New Roman"/>
                <w:sz w:val="24"/>
                <w:szCs w:val="24"/>
              </w:rPr>
              <w:t xml:space="preserve"> винта и стабилизации репозиции перед  введением винта</w:t>
            </w:r>
          </w:p>
          <w:p w:rsidR="008444B8" w:rsidRPr="008444B8" w:rsidRDefault="00844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4B8">
              <w:rPr>
                <w:rFonts w:ascii="Times New Roman" w:hAnsi="Times New Roman"/>
                <w:sz w:val="24"/>
                <w:szCs w:val="24"/>
              </w:rPr>
              <w:t>Спица диаметром 0,8 мм, длиной 70 мм, один конец закругленный, другой – троакар.</w:t>
            </w:r>
          </w:p>
        </w:tc>
      </w:tr>
    </w:tbl>
    <w:p w:rsidR="008444B8" w:rsidRPr="008444B8" w:rsidRDefault="008444B8" w:rsidP="008444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8444B8" w:rsidRPr="008444B8" w:rsidRDefault="008444B8" w:rsidP="008444B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8444B8" w:rsidRPr="008444B8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92E73"/>
    <w:rsid w:val="002675CF"/>
    <w:rsid w:val="002B3FDE"/>
    <w:rsid w:val="003227A0"/>
    <w:rsid w:val="004E0F8A"/>
    <w:rsid w:val="006A3D18"/>
    <w:rsid w:val="00810372"/>
    <w:rsid w:val="008444B8"/>
    <w:rsid w:val="008919AE"/>
    <w:rsid w:val="00C154CC"/>
    <w:rsid w:val="00D53094"/>
    <w:rsid w:val="00E634F8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12</cp:revision>
  <cp:lastPrinted>2016-02-05T05:34:00Z</cp:lastPrinted>
  <dcterms:created xsi:type="dcterms:W3CDTF">2015-03-11T08:23:00Z</dcterms:created>
  <dcterms:modified xsi:type="dcterms:W3CDTF">2016-03-09T11:48:00Z</dcterms:modified>
</cp:coreProperties>
</file>